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Miércoles,4 de mayo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  <w:t>El Ayuntamiento da a conocer a los ganadores del VII Concurso de Cruces Adornadas en Fachadas 2022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4"/>
          <w:szCs w:val="44"/>
          <w:lang w:val="es-ES_tradnl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  <w:t>Cerca de 50 cruces participaron en esta séptima edición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El Concurso de Cruces Adornadas en Fachadas de este año 2022 tuvo lugar este martes 3 de mayo, con motivo de la celebración del Día de la Cruz en el municipio. En esta ocasión, participaron cerca de 50 cruces en las diferentes modalidades: individuales o particulares, colectivos y/o asociaciones, además de centros educativos. El concurso está integrado dentro de la programación del evento “Crux22”, que organiza el propio Ayuntamiento de Santiago del Teide.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Tras la visita del jurado nombrado a tal efecto, en la categoría individual el primer premio, con valor de 200€, fue para </w:t>
      </w:r>
      <w:r>
        <w:rPr>
          <w:rFonts w:ascii="Verdana" w:hAnsi="Verdana"/>
          <w:b/>
          <w:iCs/>
          <w:kern w:val="36"/>
          <w:szCs w:val="21"/>
          <w:lang w:val="es-ES"/>
        </w:rPr>
        <w:t>Gustavo Hernández Linares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, el segundo premio, de 150€, se lo llevó </w:t>
      </w:r>
      <w:r>
        <w:rPr>
          <w:rFonts w:ascii="Verdana" w:hAnsi="Verdana"/>
          <w:b/>
          <w:iCs/>
          <w:kern w:val="36"/>
          <w:szCs w:val="21"/>
          <w:lang w:val="es-ES"/>
        </w:rPr>
        <w:t>Alicia León Fleitas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 y el tercer premio, de 100€, fue para </w:t>
      </w:r>
      <w:r>
        <w:rPr>
          <w:rFonts w:ascii="Verdana" w:hAnsi="Verdana"/>
          <w:b/>
          <w:iCs/>
          <w:kern w:val="36"/>
          <w:szCs w:val="21"/>
          <w:lang w:val="es-ES"/>
        </w:rPr>
        <w:t>María Candelaria Martín Medina</w:t>
      </w:r>
      <w:r>
        <w:rPr>
          <w:rFonts w:ascii="Verdana" w:hAnsi="Verdana"/>
          <w:bCs/>
          <w:iCs/>
          <w:kern w:val="36"/>
          <w:szCs w:val="21"/>
          <w:lang w:val="es-ES"/>
        </w:rPr>
        <w:t>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En la categoría de asociaciones y/o colectivos, los ganadores fueron en primer lugar la </w:t>
      </w:r>
      <w:r>
        <w:rPr>
          <w:rFonts w:ascii="Verdana" w:hAnsi="Verdana"/>
          <w:b/>
          <w:iCs/>
          <w:kern w:val="36"/>
          <w:szCs w:val="21"/>
          <w:lang w:val="es-ES"/>
        </w:rPr>
        <w:t>Parroquia San Fernando Rey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 en Santiago del Teide, en segundo lugar, se le otorgó a la </w:t>
      </w:r>
      <w:r>
        <w:rPr>
          <w:rFonts w:ascii="Verdana" w:hAnsi="Verdana"/>
          <w:b/>
          <w:iCs/>
          <w:kern w:val="36"/>
          <w:szCs w:val="21"/>
          <w:lang w:val="es-ES"/>
        </w:rPr>
        <w:t>Parroquia de Ntra. Sra. Del Carmen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 en Puerto de Santiago, y, por último, el tercer puesto lo ocupó la </w:t>
      </w:r>
      <w:r>
        <w:rPr>
          <w:rFonts w:ascii="Verdana" w:hAnsi="Verdana"/>
          <w:b/>
          <w:iCs/>
          <w:kern w:val="36"/>
          <w:szCs w:val="21"/>
          <w:lang w:val="es-ES"/>
        </w:rPr>
        <w:t>Parroquia Ntra. Sra. De Candelaria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 en Arguayo. Los premios que recibe esta categoría son de 400, 200 y 100€ respectivamente.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Para finalizar, en la categoría de centros educativos, el primer premio fue para el </w:t>
      </w:r>
      <w:r>
        <w:rPr>
          <w:rFonts w:ascii="Verdana" w:hAnsi="Verdana"/>
          <w:b/>
          <w:iCs/>
          <w:kern w:val="36"/>
          <w:szCs w:val="21"/>
          <w:lang w:val="es-ES"/>
        </w:rPr>
        <w:t>CEIP José Esquivel de Puerto de Santiago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, el segundo premio se lo llevó el </w:t>
      </w:r>
      <w:r>
        <w:rPr>
          <w:rFonts w:ascii="Verdana" w:hAnsi="Verdana"/>
          <w:b/>
          <w:iCs/>
          <w:kern w:val="36"/>
          <w:szCs w:val="21"/>
          <w:lang w:val="es-ES"/>
        </w:rPr>
        <w:t>CEIP Aurelio Emilio Acosta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, de Arguayo, y en tercer lugar quedó el </w:t>
      </w:r>
      <w:r>
        <w:rPr>
          <w:rFonts w:ascii="Verdana" w:hAnsi="Verdana"/>
          <w:b/>
          <w:iCs/>
          <w:kern w:val="36"/>
          <w:szCs w:val="21"/>
          <w:lang w:val="es-ES"/>
        </w:rPr>
        <w:t xml:space="preserve">CEIP </w:t>
      </w:r>
      <w:r>
        <w:rPr>
          <w:rFonts w:ascii="Verdana" w:hAnsi="Verdana"/>
          <w:b/>
          <w:iCs/>
          <w:kern w:val="36"/>
          <w:szCs w:val="21"/>
          <w:lang w:val="es-ES"/>
        </w:rPr>
        <w:lastRenderedPageBreak/>
        <w:t>Feliciano Hernández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 de Santiago del Teide. En cuanto a los premios que recibe esta categoría son de 300, 200, y 100€ respectivamente, que serán canjeables por material didáctico.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La gala de entrega de Premios Crux22 se llevará a cabo este jueves 5 de mayo, en el Centro Social de Tamaimo a partir de las 20:00 horas, donde se leerá el acta y se entregarán los diferentes premios del Concurso de Cruces Adornadas en Fachadas que contará con la actuación del grupo "EntreVoces" con su espectáculo denominado "Imagina"·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2022-05-04T08:32:00Z</dcterms:created>
  <dcterms:modified xsi:type="dcterms:W3CDTF">2022-05-04T08:32:00Z</dcterms:modified>
</cp:coreProperties>
</file>